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6B4" w:rsidRDefault="00B666B4">
      <w:pPr>
        <w:spacing w:before="1" w:line="100" w:lineRule="exact"/>
        <w:rPr>
          <w:sz w:val="10"/>
          <w:szCs w:val="10"/>
        </w:rPr>
      </w:pPr>
    </w:p>
    <w:p w:rsidR="00B666B4" w:rsidRDefault="00AD34C6">
      <w:pPr>
        <w:ind w:left="354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5.5pt">
            <v:imagedata r:id="rId7" o:title=""/>
          </v:shape>
        </w:pict>
      </w:r>
    </w:p>
    <w:p w:rsidR="00B666B4" w:rsidRDefault="002F4D73">
      <w:pPr>
        <w:spacing w:before="94"/>
        <w:ind w:left="2676" w:right="267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82" style="position:absolute;left:0;text-align:left;margin-left:263.05pt;margin-top:170.35pt;width:5pt;height:287.8pt;z-index:-1540;mso-position-horizontal-relative:page" coordorigin="5261,3407" coordsize="100,5756">
            <v:shape id="_x0000_s1084" style="position:absolute;left:5311;top:3450;width:0;height:5669" coordorigin="5311,3450" coordsize="0,5669" path="m5311,3450r,5669e" filled="f" strokeweight="4.35pt">
              <v:path arrowok="t"/>
            </v:shape>
            <v:shape id="_x0000_s1083" style="position:absolute;left:5268;top:3450;width:85;height:5669" coordorigin="5268,3450" coordsize="85,5669" path="m5268,9119r85,l5353,3450r-85,l5268,9119xe" fill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KERANGKA ACUAN KERJA</w:t>
      </w:r>
    </w:p>
    <w:p w:rsidR="00B666B4" w:rsidRDefault="002F4D73">
      <w:pPr>
        <w:spacing w:line="280" w:lineRule="exact"/>
        <w:ind w:left="160" w:right="16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79" style="position:absolute;left:0;text-align:left;margin-left:319.45pt;margin-top:151.55pt;width:5pt;height:287.8pt;z-index:-1539;mso-position-horizontal-relative:page" coordorigin="6389,3031" coordsize="100,5756">
            <v:shape id="_x0000_s1081" style="position:absolute;left:6439;top:3074;width:0;height:5669" coordorigin="6439,3074" coordsize="0,5669" path="m6439,3074r,5669e" filled="f" strokeweight="4.35pt">
              <v:path arrowok="t"/>
            </v:shape>
            <v:shape id="_x0000_s1080" style="position:absolute;left:6396;top:3074;width:85;height:5669" coordorigin="6396,3074" coordsize="85,5669" path="m6396,8743r85,l6481,3074r-85,l6396,8743xe" fill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KEGIATAN PENGELOLAAN KARIER DALAM JABATAN FUNGSIONAL</w:t>
      </w:r>
    </w:p>
    <w:p w:rsidR="00B666B4" w:rsidRDefault="002F4D73">
      <w:pPr>
        <w:spacing w:before="3" w:line="280" w:lineRule="exact"/>
        <w:ind w:left="801" w:right="80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DI LINGKUNGAN PEMERINTAH PROVINSI JAWA TENGAH TAHUN 202</w:t>
      </w:r>
      <w:r w:rsidR="00AD34C6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before="17" w:line="200" w:lineRule="exact"/>
      </w:pPr>
    </w:p>
    <w:p w:rsidR="00B666B4" w:rsidRDefault="002F4D73">
      <w:pPr>
        <w:spacing w:line="276" w:lineRule="auto"/>
        <w:ind w:left="2361" w:right="2362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B666B4">
          <w:pgSz w:w="12260" w:h="18740"/>
          <w:pgMar w:top="1060" w:right="1720" w:bottom="280" w:left="1720" w:header="720" w:footer="720" w:gutter="0"/>
          <w:cols w:space="720"/>
        </w:sectPr>
      </w:pPr>
      <w:r>
        <w:pict>
          <v:group id="_x0000_s1076" style="position:absolute;left:0;text-align:left;margin-left:291.85pt;margin-top:-399.2pt;width:5pt;height:401.2pt;z-index:-1541;mso-position-horizontal-relative:page" coordorigin="5837,-7984" coordsize="100,8024">
            <v:shape id="_x0000_s1078" style="position:absolute;left:5887;top:-7940;width:0;height:7937" coordorigin="5887,-7940" coordsize="0,7937" path="m5887,-7940r,7937e" filled="f" strokeweight="4.35pt">
              <v:path arrowok="t"/>
            </v:shape>
            <v:shape id="_x0000_s1077" style="position:absolute;left:5844;top:-7940;width:85;height:7937" coordorigin="5844,-7940" coordsize="85,7937" path="m5844,-3r85,l5929,-7940r-85,l5844,-3xe" fill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BADAN KEPEGAWAIAN DAERAH PROVINSI JAWA TENGAH </w:t>
      </w:r>
      <w:r>
        <w:rPr>
          <w:rFonts w:ascii="Bookman Old Style" w:eastAsia="Bookman Old Style" w:hAnsi="Bookman Old Style" w:cs="Bookman Old Style"/>
          <w:sz w:val="24"/>
          <w:szCs w:val="24"/>
        </w:rPr>
        <w:t>TAHUN 202</w:t>
      </w:r>
      <w:r w:rsidR="00AD34C6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:rsidR="00B666B4" w:rsidRDefault="002F4D73">
      <w:pPr>
        <w:spacing w:before="68"/>
        <w:ind w:left="3416" w:right="341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KERANGKA ACUAN KERJA</w:t>
      </w:r>
    </w:p>
    <w:p w:rsidR="00B666B4" w:rsidRDefault="002F4D73">
      <w:pPr>
        <w:spacing w:before="42"/>
        <w:ind w:left="917" w:right="91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72" style="position:absolute;left:0;text-align:left;margin-left:54.35pt;margin-top:69.2pt;width:508.1pt;height:8.4pt;z-index:-1538;mso-position-horizontal-relative:page" coordorigin="1087,1384" coordsize="10162,168">
            <v:shape id="_x0000_s1075" type="#_x0000_t75" style="position:absolute;left:1087;top:1384;width:10162;height:168">
              <v:imagedata r:id="rId8" o:title=""/>
            </v:shape>
            <v:shape id="_x0000_s1074" style="position:absolute;left:1155;top:1440;width:10013;height:0" coordorigin="1155,1440" coordsize="10013,0" path="m1155,1440r10013,e" filled="f" strokeweight="2pt">
              <v:path arrowok="t"/>
            </v:shape>
            <v:shape id="_x0000_s1073" style="position:absolute;left:1155;top:1491;width:10013;height:0" coordorigin="1155,1491" coordsize="10013,0" path="m1155,1491r10013,e" fill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KEGIATAN PENGELOLAAN KARIER DALAM JABATAN FUNGSIONAL DI LINGKUNGAN PEMERINTAH PROVINSI JAWA TENGAH TAHUN 202</w:t>
      </w:r>
      <w:r w:rsidR="00AD34C6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before="8" w:line="260" w:lineRule="exact"/>
        <w:rPr>
          <w:sz w:val="26"/>
          <w:szCs w:val="26"/>
        </w:rPr>
      </w:pPr>
    </w:p>
    <w:p w:rsidR="00B666B4" w:rsidRDefault="002F4D73">
      <w:pPr>
        <w:ind w:left="473" w:right="704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LATAR BELAKANG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780" w:right="732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1"/>
          <w:sz w:val="23"/>
          <w:szCs w:val="23"/>
        </w:rPr>
        <w:t>1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>
        <w:rPr>
          <w:rFonts w:ascii="Bookman Old Style" w:eastAsia="Bookman Old Style" w:hAnsi="Bookman Old Style" w:cs="Bookman Old Style"/>
          <w:spacing w:val="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 Hukum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192" w:right="11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10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1950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Pembentu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Propinsi</w:t>
      </w:r>
    </w:p>
    <w:p w:rsidR="00B666B4" w:rsidRDefault="002F4D73">
      <w:pPr>
        <w:spacing w:before="1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Djawa Tengah;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593" w:right="113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b.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Undang-Undang Nomor 5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2014 tentang Aparatur Sipil Negara (Lembaran Negara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epublik Indonesia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ahun 2014 Nomor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6</w:t>
      </w:r>
      <w:r>
        <w:rPr>
          <w:rFonts w:ascii="Bookman Old Style" w:eastAsia="Bookman Old Style" w:hAnsi="Bookman Old Style" w:cs="Bookman Old Style"/>
          <w:sz w:val="24"/>
          <w:szCs w:val="24"/>
        </w:rPr>
        <w:t>, Tambahan Lembaran Negara Republik Indonesia Nomor 5494);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3060"/>
        </w:tabs>
        <w:ind w:left="1593" w:right="110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c.  Undang-Undang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23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2014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Pemerintahan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Daerah (Lembaran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Negara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Republik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Indone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ia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2014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omor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244, Tambahan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w w:val="7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Lembaran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Negara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Repu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lik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mor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5587) sebagaimana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telah  diubah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dengan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-Undang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9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</w:p>
    <w:p w:rsidR="00B666B4" w:rsidRDefault="002F4D73">
      <w:pPr>
        <w:spacing w:line="280" w:lineRule="exact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2015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ahan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Kedua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atas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ndan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-Undang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23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</w:p>
    <w:p w:rsidR="00B666B4" w:rsidRDefault="002F4D73">
      <w:pPr>
        <w:spacing w:line="280" w:lineRule="exact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2014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merintahan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Daerah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(Lembaran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ara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Republik</w:t>
      </w:r>
    </w:p>
    <w:p w:rsidR="00B666B4" w:rsidRDefault="002F4D73">
      <w:pPr>
        <w:spacing w:before="1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  Tahun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2015   Nomor   58,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Tambahan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Lembaran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</w:t>
      </w:r>
    </w:p>
    <w:p w:rsidR="00B666B4" w:rsidRDefault="002F4D73">
      <w:pPr>
        <w:spacing w:line="280" w:lineRule="exact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Republik Indonesia Nomor 5679);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3060"/>
        </w:tabs>
        <w:ind w:left="1593" w:right="11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d.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Peraturan Pemerintah Nomor 18 Tahun 2016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 Perangkat Daerah (Lembaran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Negara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Republik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Indone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ia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2016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omor 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144, Tambahan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w w:val="7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Lembaran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Negara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Repu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lik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mor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5887) sebagaimana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diubah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Peratur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72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</w:p>
    <w:p w:rsidR="00B666B4" w:rsidRDefault="002F4D73">
      <w:pPr>
        <w:spacing w:line="280" w:lineRule="exact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2019 (Lembaran Negara Republik </w:t>
      </w:r>
      <w:r>
        <w:rPr>
          <w:rFonts w:ascii="Bookman Old Style" w:eastAsia="Bookman Old Style" w:hAnsi="Bookman Old Style" w:cs="Bookman Old Style"/>
          <w:sz w:val="24"/>
          <w:szCs w:val="24"/>
        </w:rPr>
        <w:t>Indonesia Tahun 20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1</w:t>
      </w:r>
      <w:r>
        <w:rPr>
          <w:rFonts w:ascii="Bookman Old Style" w:eastAsia="Bookman Old Style" w:hAnsi="Bookman Old Style" w:cs="Bookman Old Style"/>
          <w:sz w:val="24"/>
          <w:szCs w:val="24"/>
        </w:rPr>
        <w:t>9 Nomor 187);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2960"/>
        </w:tabs>
        <w:ind w:left="1593" w:right="109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e.  Peraturan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Pemerintah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Republik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11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2017 tentang Manajemen Pegawai Negeri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Sipil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(Lembaran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 Republik Indonesia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Tahun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2017   Nomor   63,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Tambahan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Lembaran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Negara Republik  </w:t>
      </w:r>
      <w:r>
        <w:rPr>
          <w:rFonts w:ascii="Bookman Old Style" w:eastAsia="Bookman Old Style" w:hAnsi="Bookman Old Style" w:cs="Bookman Old Style"/>
          <w:sz w:val="24"/>
          <w:szCs w:val="24"/>
        </w:rPr>
        <w:t>Indonesia  Nomor  6037)  seb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gaimana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telah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 Peraturan Pemerintah Nomor 17 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un 2020 Tentang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Perubahan Peraturan Pemerintah Republik Indonesia Nomor 11 Tahun 2017 tentang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Manajemen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Pegawai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Negeri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Sipil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(Lembaran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T</w:t>
      </w:r>
      <w:r>
        <w:rPr>
          <w:rFonts w:ascii="Bookman Old Style" w:eastAsia="Bookman Old Style" w:hAnsi="Bookman Old Style" w:cs="Bookman Old Style"/>
          <w:sz w:val="24"/>
          <w:szCs w:val="24"/>
        </w:rPr>
        <w:t>ahun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2020</w:t>
      </w:r>
    </w:p>
    <w:p w:rsidR="00B666B4" w:rsidRDefault="002F4D73">
      <w:pPr>
        <w:spacing w:line="280" w:lineRule="exact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68, </w:t>
      </w:r>
      <w:r>
        <w:rPr>
          <w:rFonts w:ascii="Bookman Old Style" w:eastAsia="Bookman Old Style" w:hAnsi="Bookman Old Style" w:cs="Bookman Old Style"/>
          <w:sz w:val="24"/>
          <w:szCs w:val="24"/>
        </w:rPr>
        <w:t>Tambahan Lembaran Negara Nomor 6477)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1580"/>
          <w:tab w:val="left" w:pos="3040"/>
        </w:tabs>
        <w:ind w:left="1593" w:right="11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Peraturan 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rovinsi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Tengah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9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0</w:t>
      </w:r>
      <w:r>
        <w:rPr>
          <w:rFonts w:ascii="Bookman Old Style" w:eastAsia="Bookman Old Style" w:hAnsi="Bookman Old Style" w:cs="Bookman Old Style"/>
          <w:sz w:val="24"/>
          <w:szCs w:val="24"/>
        </w:rPr>
        <w:t>16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 Pembentukan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Susunan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Perangkat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awa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Tengah (Lembaran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Daer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Provinsi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Jawa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ngah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2016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9, Tambahan </w:t>
      </w:r>
      <w:r>
        <w:rPr>
          <w:rFonts w:ascii="Bookman Old Style" w:eastAsia="Bookman Old Style" w:hAnsi="Bookman Old Style" w:cs="Bookman Old Style"/>
          <w:sz w:val="24"/>
          <w:szCs w:val="24"/>
        </w:rPr>
        <w:t>Lembaran Daerah Provinsi Jawa Tengah Nomor 85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593" w:right="112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g. Peraturan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Menteri</w:t>
      </w:r>
      <w:r>
        <w:rPr>
          <w:rFonts w:ascii="Bookman Old Style" w:eastAsia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Pendayagunaan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Aparatur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Reformasi Birokrasi Nomor 13 Tahun 2019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tentangPengusulan, Penetapan, dan Pembinaan Jabatan Fungsional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egawai Negeri Sipil;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593" w:right="112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h. Peraturan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Kepala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adan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Kepegawaian</w:t>
      </w:r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7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ahun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2017 tentang Tata Cara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elantikan Dan Pen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ambilan Sumpah/Jaitji Jabatan Administrator, Jabatan Pengawas, Ja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atan Fungsional,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 Jabatan Pimpinan Tinggi se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agaimana diubah 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ngan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Peraturan Kepala Badan </w:t>
      </w:r>
      <w:r>
        <w:rPr>
          <w:rFonts w:ascii="Bookman Old Style" w:eastAsia="Bookman Old Style" w:hAnsi="Bookman Old Style" w:cs="Bookman Old Style"/>
          <w:sz w:val="24"/>
          <w:szCs w:val="24"/>
        </w:rPr>
        <w:t>Kepegawaian Negara Nomor 21 Tahun 2017;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1580"/>
          <w:tab w:val="left" w:pos="3600"/>
        </w:tabs>
        <w:ind w:left="1593" w:right="11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B666B4">
          <w:footerReference w:type="default" r:id="rId9"/>
          <w:pgSz w:w="12260" w:h="18740"/>
          <w:pgMar w:top="920" w:right="980" w:bottom="280" w:left="980" w:header="0" w:footer="905" w:gutter="0"/>
          <w:pgNumType w:start="2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i.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Peraturan 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Gubernur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Jawa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Tengah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mor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27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0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16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 Pendelegasian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Wewenang   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Menetapkan   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  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Pemberian   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Kuasa </w:t>
      </w:r>
      <w:r>
        <w:rPr>
          <w:rFonts w:ascii="Bookman Old Style" w:eastAsia="Bookman Old Style" w:hAnsi="Bookman Old Style" w:cs="Bookman Old Style"/>
          <w:sz w:val="24"/>
          <w:szCs w:val="24"/>
        </w:rPr>
        <w:t>Menandatangani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rat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Keputusan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Surat-Surat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Lainn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 di Bidang Kepegawaian di Lingkungan Pemerintah Provinsi Jawa Tengah;</w:t>
      </w:r>
    </w:p>
    <w:p w:rsidR="00B666B4" w:rsidRDefault="002F4D73">
      <w:pPr>
        <w:spacing w:before="68"/>
        <w:ind w:left="1233" w:right="1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j.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Keputusan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Tengah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omor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871/415/2015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:rsidR="00B666B4" w:rsidRDefault="002F4D73">
      <w:pPr>
        <w:spacing w:before="1"/>
        <w:ind w:left="159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Juni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2015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Penetapan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Forma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Tertentu</w:t>
      </w:r>
    </w:p>
    <w:p w:rsidR="00B666B4" w:rsidRDefault="002F4D73">
      <w:pPr>
        <w:spacing w:line="280" w:lineRule="exact"/>
        <w:ind w:left="1555" w:right="63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Pegawai Negeri Sipil Pemerintah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 Jawa Tengah Tahun 2015;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tabs>
          <w:tab w:val="left" w:pos="2700"/>
        </w:tabs>
        <w:ind w:left="1593" w:right="11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k.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Surat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bernur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wa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Tengah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821/668  tanggal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3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Mei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2011 perihal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Pengembangan  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 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rdayaan  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Jabatan  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 Tertentu.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8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1"/>
          <w:sz w:val="23"/>
          <w:szCs w:val="23"/>
        </w:rPr>
        <w:t>2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>
        <w:rPr>
          <w:rFonts w:ascii="Bookman Old Style" w:eastAsia="Bookman Old Style" w:hAnsi="Bookman Old Style" w:cs="Bookman Old Style"/>
          <w:spacing w:val="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Gambaran Umum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11" w:firstLine="85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Mencermati struktur organisasi Pemerintah Provinsi Jawa Tengah jabatan fungsional memiliki posisi yang strategis yaitu menjadi profesi inti pada pelaksanaan tupoksi SKPD seper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 RSUD/RSJD, Din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 Pendidikan, Badiklat,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Badan Ar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us dll.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Disamping 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 juga menjadi jabatan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memiliki   SKPD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Lingkungan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 Tengah dalam melaksanakan tupoksinya yaitu memberikan pelayanan kepada masyarakat yang berkualitas.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08" w:firstLine="58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Dengan posisinya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tersebut diharapkan jabatan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al dalam pelaksnaan tupoksinya dapat menjadi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garda terdepan 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uk ikut serta memberikan konstribusi yang maksimal bagi terwujudnya visi dan misi Gubernur Jawa Te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gah. Oleh karena itu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sesuai dengan posi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inya tersebut, agar kontribusinya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makin optima</w:t>
      </w:r>
      <w:r>
        <w:rPr>
          <w:rFonts w:ascii="Bookman Old Style" w:eastAsia="Bookman Old Style" w:hAnsi="Bookman Old Style" w:cs="Bookman Old Style"/>
          <w:sz w:val="24"/>
          <w:szCs w:val="24"/>
        </w:rPr>
        <w:t>l dip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rlukan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upaya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mbangan dan penguatan jabatan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09" w:firstLine="85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Secara normatif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engembangan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penguatan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 telah diamanatkan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 peraturan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perundang-undangan yang berlaku sebagaimana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Nomor 5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 2014 tentang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Aparatur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Sipil Negara.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Bentuk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gritnya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sampai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saat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kurang</w:t>
      </w:r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ebih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sejumlah</w:t>
      </w:r>
    </w:p>
    <w:p w:rsidR="00B666B4" w:rsidRDefault="002F4D73">
      <w:pPr>
        <w:spacing w:line="280" w:lineRule="exact"/>
        <w:ind w:left="1245" w:right="11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260-an (dua ratus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enam puluh) jenis jabatan fungsional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telah ditetapkan oleh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Kemepan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Penetapan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dilakukan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agar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</w:p>
    <w:p w:rsidR="00B666B4" w:rsidRDefault="002F4D73">
      <w:pPr>
        <w:spacing w:before="1"/>
        <w:ind w:left="1245" w:right="10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fungsional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dapat 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menjadi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pilihan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karier  yang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rospektif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 pengembangan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PNS,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bukan sek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dar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menjadi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altern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tif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karier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 PNS untuk memperpanjang batas usia pensiun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mendapatkan keuntungan lainny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09" w:firstLine="58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Secara teknis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BKD Provinsi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Jawa Tengah yang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upoksinya me</w:t>
      </w:r>
      <w:r>
        <w:rPr>
          <w:rFonts w:ascii="Bookman Old Style" w:eastAsia="Bookman Old Style" w:hAnsi="Bookman Old Style" w:cs="Bookman Old Style"/>
          <w:sz w:val="24"/>
          <w:szCs w:val="24"/>
        </w:rPr>
        <w:t>laksanakan keb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jakan manajemen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kepegawaian memiliki kewajiban melakukan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pembinaan dan pengembangan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fungsional secara terstuktur,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sistematis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berkesin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mbungan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bersam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-sama  dengan SKPD lainnya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juga melibatkan organisasi profes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Disamping itu, Pemerintah Provinsi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ebagai wakil Pemerintah Pusat di Daerah juga memiliki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kewajiban untuk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ikut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akukan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pembinaan dalam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fungsional pada Pemerintah Kabupaten/Kota di Jawa Tengah.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15" w:firstLine="85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Sebagai amanat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ari Undan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-Undang Nomor 23 Tah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2014 tentang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Daerah,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Peratu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Pememrintah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mor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18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</w:p>
    <w:p w:rsidR="00B666B4" w:rsidRDefault="002F4D73">
      <w:pPr>
        <w:spacing w:line="260" w:lineRule="exact"/>
        <w:ind w:left="1245" w:right="11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2016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ngkat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Daerah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Peraturan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Daerah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Provinsi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</w:p>
    <w:p w:rsidR="00B666B4" w:rsidRDefault="002F4D73">
      <w:pPr>
        <w:spacing w:line="280" w:lineRule="exact"/>
        <w:ind w:left="1245" w:righ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Tengah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9 </w:t>
      </w:r>
      <w:r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2016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Pembentukan </w:t>
      </w:r>
      <w:r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Susunan</w:t>
      </w:r>
    </w:p>
    <w:p w:rsidR="00B666B4" w:rsidRDefault="002F4D73">
      <w:pPr>
        <w:spacing w:before="1"/>
        <w:ind w:left="1245" w:right="111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B666B4">
          <w:pgSz w:w="12260" w:h="18740"/>
          <w:pgMar w:top="920" w:right="980" w:bottom="280" w:left="980" w:header="0" w:footer="905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Perangkat Daerah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 Jawa Ten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telah terjadi 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ngalihan SDM jabatan fungsional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 Kabupaten/Kota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perubahan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. Disamping itu,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Permenpan RB Nomor 17 Tahun 2021 tentang Penyetaraan Jabatan Administrasi Ke Dalam Jabatan Fungsiona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szCs w:val="24"/>
        </w:rPr>
        <w:t>Penyetaraan Jabatan adalah pengangka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 Pejabat Administrasi ke dalam Jabatan Fungsional melalui penyesuaian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i/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 Jabatan Fungsional yang se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ara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akibat dari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ederhanaan strukt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 birokrasi dan penyetaraan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jumlah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jenis jabatan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</w:t>
      </w:r>
      <w:r>
        <w:rPr>
          <w:rFonts w:ascii="Bookman Old Style" w:eastAsia="Bookman Old Style" w:hAnsi="Bookman Old Style" w:cs="Bookman Old Style"/>
          <w:sz w:val="24"/>
          <w:szCs w:val="24"/>
        </w:rPr>
        <w:t>onal akan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semakin bertambah dan sema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 mempertegas peran dan fungsi jabatan fungsional tersebut   di   semua   lini   Organisasi   Perangkat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Daerah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menjadi tantangan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tersendiri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rangka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pembinaan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</w:p>
    <w:p w:rsidR="00B666B4" w:rsidRDefault="002F4D73">
      <w:pPr>
        <w:spacing w:before="68"/>
        <w:ind w:left="1245" w:right="1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fungsional ke </w:t>
      </w:r>
      <w:r>
        <w:rPr>
          <w:rFonts w:ascii="Bookman Old Style" w:eastAsia="Bookman Old Style" w:hAnsi="Bookman Old Style" w:cs="Bookman Old Style"/>
          <w:sz w:val="24"/>
          <w:szCs w:val="24"/>
        </w:rPr>
        <w:t>depannya di lingkungan pemerintah Provinsi Jawa Tengah, dengan kondisi ha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penyetaran jabat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Administrasi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ke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alam jabatan fungsional berdasarkan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bezz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i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abat fungsional di Lingkungan Pemerintah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Provinsi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Jawa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Tengah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mpai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dengan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saat </w:t>
      </w:r>
      <w:r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ini </w:t>
      </w:r>
      <w:r>
        <w:rPr>
          <w:rFonts w:ascii="Bookman Old Style" w:eastAsia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sejumlah</w:t>
      </w:r>
    </w:p>
    <w:p w:rsidR="00B666B4" w:rsidRDefault="002F4D73">
      <w:pPr>
        <w:spacing w:line="280" w:lineRule="exact"/>
        <w:ind w:left="1245" w:right="11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27.416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orang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NS  </w:t>
      </w:r>
      <w:r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mendu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uki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jabatan  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sional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jenjang</w:t>
      </w:r>
    </w:p>
    <w:p w:rsidR="00B666B4" w:rsidRDefault="002F4D73">
      <w:pPr>
        <w:spacing w:line="280" w:lineRule="exact"/>
        <w:ind w:left="1245" w:right="11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keterampilan dan j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njang keahlian dari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105 jenis jabatan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</w:p>
    <w:p w:rsidR="00B666B4" w:rsidRDefault="002F4D73">
      <w:pPr>
        <w:spacing w:before="1"/>
        <w:ind w:left="1245" w:right="70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telah ditetapkan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45" w:right="109" w:firstLine="85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Oleh karena it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una mewujudkan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elayanan,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pembinaan dan pengembangan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fungsional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lebih efektif dan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fisien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 pertimbangan jumlah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SDM pejabat fun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sional,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cakupan lok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pembinaan, dinamika regulasi/transisi regulasi dan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ermasalahan yang 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rkait jabatan fungsional maka diperlukan kegiatan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Pengelolaan Karier dalam Jabatan Fungsional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elibatkan unsur-unsur yang terkait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alam jab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tan fungsional yaitu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enpan RB, BKN, 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stansi Pembina, 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PD, Pengelola Kepegawaian,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Sekretariat Tim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Organisa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Profesi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lain-lain.</w:t>
      </w:r>
    </w:p>
    <w:p w:rsidR="00B666B4" w:rsidRDefault="00B666B4">
      <w:pPr>
        <w:spacing w:before="3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1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B.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MAKSUD DAN TUJUAN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73" w:right="112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Kerangka Acuan Ke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Pengelolaan Kari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 dalam Jabatan F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ngsional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Lingkungan Pemerintah Provinsi Ja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 Tengah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aksudkan untuk mendapatkan ped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man yang 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stemat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 dan tepat dalam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proses pelayanan, pembinaan dan pengembangan jabatan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fungsional di Lingkungan Pemerintah Provinsi Jawa Tengah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melalui kegiatan-kegiatan yang telah ditetapka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73" w:right="110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Adapun tujuan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ingin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dicapai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terjadinya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keses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aian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antara rencana,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target,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pelaksanaan 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kegiata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-</w:t>
      </w:r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telah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dilaksanakan sehingga menggambarkan kinerja yang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erhasi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. Mampu mengantisipasi permasalaha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-permasalahan yang terjadi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kegiatan yang dilaksanakan kons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sten dengan renc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na dan dapat tep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 sasaran dengan mendasarkan pada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Target Kinerja Inst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nsi/Unit Kerj</w:t>
      </w:r>
      <w:r>
        <w:rPr>
          <w:rFonts w:ascii="Bookman Old Style" w:eastAsia="Bookman Old Style" w:hAnsi="Bookman Old Style" w:cs="Bookman Old Style"/>
          <w:sz w:val="24"/>
          <w:szCs w:val="24"/>
        </w:rPr>
        <w:t>a,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Indeks Kinerja Utama (IKU) dan Sistem Pengendalian Int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rnal Pemerintah (SPIP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B666B4" w:rsidRDefault="00B666B4">
      <w:pPr>
        <w:spacing w:before="10" w:line="100" w:lineRule="exact"/>
        <w:rPr>
          <w:sz w:val="11"/>
          <w:szCs w:val="11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C.</w:t>
      </w:r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SASARAN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2F4D73">
      <w:pPr>
        <w:ind w:left="861" w:right="108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Sasaran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Kegiatan Pengelolaan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Karier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Lingkungan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 Tengah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adalah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ara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pejabat/calon pejabat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 pejabat f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ngsional,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Tim/ Sek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etariat Tim Penilai Angka Kredit dan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Organisasi profesi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 di Lingkungan Pemerintah Provinsi Jawa Tengah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uti SKPD induk, 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T,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Cabang Dinas, RSUD dan RSJ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atuan Pendidikan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MA/SMK/SLB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 Perangkat Daerah yang melaksanakan pengelolaan kepegawaian dalam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batan fungsional Kabupaten/Kota di Jawa Tengah.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D.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RUANG LINGKUP KEGIATAN</w:t>
      </w:r>
    </w:p>
    <w:p w:rsidR="00B666B4" w:rsidRDefault="00B666B4">
      <w:pPr>
        <w:spacing w:before="1" w:line="120" w:lineRule="exact"/>
        <w:rPr>
          <w:sz w:val="12"/>
          <w:szCs w:val="12"/>
        </w:rPr>
      </w:pPr>
    </w:p>
    <w:p w:rsidR="00B666B4" w:rsidRDefault="002F4D73">
      <w:pPr>
        <w:ind w:left="861" w:right="110" w:firstLine="71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lingkup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atan  Kegiatan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elolaan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Karier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Fungsional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ungan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 Provinsi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meliputi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SKPD induk, UPT, Cabang Dinas,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RSUD dan RSJ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, serta Sa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uan Pendidikan SMA/SMK/SLB.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57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Adapun kegiata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-kegiatan yang dilakukan yaitu :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257" w:right="117" w:hanging="39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Pelayanan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berupa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penetapan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utusan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dalam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fungsional dan kepala sekolah serta PAK;</w:t>
      </w:r>
    </w:p>
    <w:p w:rsidR="00B666B4" w:rsidRDefault="00B666B4">
      <w:pPr>
        <w:spacing w:before="8" w:line="100" w:lineRule="exact"/>
        <w:rPr>
          <w:sz w:val="11"/>
          <w:szCs w:val="11"/>
        </w:rPr>
      </w:pPr>
    </w:p>
    <w:p w:rsidR="00B666B4" w:rsidRDefault="002F4D73">
      <w:pPr>
        <w:ind w:left="866"/>
        <w:rPr>
          <w:rFonts w:ascii="Bookman Old Style" w:eastAsia="Bookman Old Style" w:hAnsi="Bookman Old Style" w:cs="Bookman Old Style"/>
          <w:sz w:val="24"/>
          <w:szCs w:val="24"/>
        </w:rPr>
        <w:sectPr w:rsidR="00B666B4">
          <w:pgSz w:w="12260" w:h="18740"/>
          <w:pgMar w:top="920" w:right="980" w:bottom="280" w:left="980" w:header="0" w:footer="905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2.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Pelantikan dan Pengambilan Sumpah/Janji dalam Jabatan Fungsional;</w:t>
      </w:r>
    </w:p>
    <w:p w:rsidR="00B666B4" w:rsidRDefault="002F4D73">
      <w:pPr>
        <w:spacing w:before="68"/>
        <w:ind w:left="1257" w:right="175" w:hanging="39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lastRenderedPageBreak/>
        <w:pict>
          <v:group id="_x0000_s1050" style="position:absolute;left:0;text-align:left;margin-left:175.55pt;margin-top:590.6pt;width:427.5pt;height:64.95pt;z-index:-1537;mso-position-horizontal-relative:page;mso-position-vertical-relative:page" coordorigin="3511,11812" coordsize="8550,1299">
            <v:shape id="_x0000_s1071" style="position:absolute;left:3520;top:11820;width:1451;height:436" coordorigin="3520,11820" coordsize="1451,436" path="m3520,12256r1451,l4971,11820r-1451,l3520,12256xe" stroked="f">
              <v:path arrowok="t"/>
            </v:shape>
            <v:shape id="_x0000_s1070" style="position:absolute;left:5117;top:11820;width:1931;height:436" coordorigin="5117,11820" coordsize="1931,436" path="m5117,12256r1931,l7048,11820r-1931,l5117,12256xe" stroked="f">
              <v:path arrowok="t"/>
            </v:shape>
            <v:shape id="_x0000_s1069" style="position:absolute;left:3520;top:12243;width:3368;height:436" coordorigin="3520,12243" coordsize="3368,436" path="m3520,12679r3368,l6888,12243r-3368,l3520,12679xe" stroked="f">
              <v:path arrowok="t"/>
            </v:shape>
            <v:shape id="_x0000_s1068" style="position:absolute;left:7194;top:11820;width:1611;height:436" coordorigin="7194,11820" coordsize="1611,436" path="m7194,12256r1611,l8805,11820r-1611,l7194,12256xe" stroked="f">
              <v:path arrowok="t"/>
            </v:shape>
            <v:shape id="_x0000_s1067" style="position:absolute;left:7035;top:12243;width:1131;height:436" coordorigin="7035,12243" coordsize="1131,436" path="m7035,12679r1131,l8166,12243r-1131,l7035,12679xe" stroked="f">
              <v:path arrowok="t"/>
            </v:shape>
            <v:shape id="_x0000_s1066" style="position:absolute;left:8952;top:11820;width:1770;height:436" coordorigin="8952,11820" coordsize="1770,436" path="m8952,12256r1770,l10722,11820r-1770,l8952,12256xe" stroked="f">
              <v:path arrowok="t"/>
            </v:shape>
            <v:shape id="_x0000_s1065" style="position:absolute;left:10868;top:11820;width:1184;height:436" coordorigin="10868,11820" coordsize="1184,436" path="m10868,12256r1185,l12053,11820r-1185,l10868,12256xe" stroked="f">
              <v:path arrowok="t"/>
            </v:shape>
            <v:shape id="_x0000_s1064" style="position:absolute;left:8312;top:12243;width:2889;height:436" coordorigin="8312,12243" coordsize="2889,436" path="m8312,12679r2889,l11201,12243r-2889,l8312,12679xe" stroked="f">
              <v:path arrowok="t"/>
            </v:shape>
            <v:shape id="_x0000_s1063" style="position:absolute;left:3520;top:12666;width:333;height:436" coordorigin="3520,12666" coordsize="333,436" path="m3520,13102r333,l3853,12666r-333,l3520,13102xe" stroked="f">
              <v:path arrowok="t"/>
            </v:shape>
            <v:shape id="_x0000_s1062" style="position:absolute;left:4000;top:12666;width:492;height:436" coordorigin="4000,12666" coordsize="492,436" path="m4000,13102r492,l4492,12666r-492,l4000,13102xe" stroked="f">
              <v:path arrowok="t"/>
            </v:shape>
            <v:shape id="_x0000_s1061" style="position:absolute;left:4639;top:12666;width:492;height:436" coordorigin="4639,12666" coordsize="492,436" path="m4639,13102r492,l5131,12666r-492,l4639,13102xe" stroked="f">
              <v:path arrowok="t"/>
            </v:shape>
            <v:shape id="_x0000_s1060" style="position:absolute;left:5277;top:12666;width:492;height:436" coordorigin="5277,12666" coordsize="492,436" path="m5277,13102r493,l5770,12666r-493,l5277,13102xe" stroked="f">
              <v:path arrowok="t"/>
            </v:shape>
            <v:shape id="_x0000_s1059" style="position:absolute;left:5916;top:12666;width:493;height:436" coordorigin="5916,12666" coordsize="493,436" path="m5916,13102r493,l6409,12666r-493,l5916,13102xe" stroked="f">
              <v:path arrowok="t"/>
            </v:shape>
            <v:shape id="_x0000_s1058" style="position:absolute;left:6555;top:12666;width:493;height:436" coordorigin="6555,12666" coordsize="493,436" path="m6555,13102r493,l7048,12666r-493,l6555,13102xe" stroked="f">
              <v:path arrowok="t"/>
            </v:shape>
            <v:shape id="_x0000_s1057" style="position:absolute;left:7194;top:12666;width:493;height:436" coordorigin="7194,12666" coordsize="493,436" path="m7194,13102r493,l7687,12666r-493,l7194,13102xe" stroked="f">
              <v:path arrowok="t"/>
            </v:shape>
            <v:shape id="_x0000_s1056" style="position:absolute;left:7833;top:12666;width:493;height:436" coordorigin="7833,12666" coordsize="493,436" path="m7833,13102r493,l8326,12666r-493,l7833,13102xe" stroked="f">
              <v:path arrowok="t"/>
            </v:shape>
            <v:shape id="_x0000_s1055" style="position:absolute;left:8472;top:12666;width:493;height:436" coordorigin="8472,12666" coordsize="493,436" path="m8472,13102r493,l8965,12666r-493,l8472,13102xe" stroked="f">
              <v:path arrowok="t"/>
            </v:shape>
            <v:shape id="_x0000_s1054" style="position:absolute;left:9111;top:12666;width:493;height:436" coordorigin="9111,12666" coordsize="493,436" path="m9111,13102r493,l9604,12666r-493,l9111,13102xe" stroked="f">
              <v:path arrowok="t"/>
            </v:shape>
            <v:shape id="_x0000_s1053" style="position:absolute;left:9750;top:12666;width:493;height:436" coordorigin="9750,12666" coordsize="493,436" path="m9750,13102r493,l10243,12666r-493,l9750,13102xe" stroked="f">
              <v:path arrowok="t"/>
            </v:shape>
            <v:shape id="_x0000_s1052" style="position:absolute;left:10389;top:12666;width:493;height:436" coordorigin="10389,12666" coordsize="493,436" path="m10389,13102r493,l10882,12666r-493,l10389,13102xe" stroked="f">
              <v:path arrowok="t"/>
            </v:shape>
            <v:shape id="_x0000_s1051" style="position:absolute;left:11028;top:12666;width:173;height:436" coordorigin="11028,12666" coordsize="173,436" path="m11028,13102r173,l11201,12666r-173,l11028,13102xe" stroked="f">
              <v:path arrowok="t"/>
            </v:shape>
            <w10:wrap anchorx="page" anchory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3.  Penyerahan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SK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Kepala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Sekolah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nda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tangan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pakta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ntegritas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serta pengarahan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 Jawa Tengah;</w:t>
      </w:r>
    </w:p>
    <w:p w:rsidR="00B666B4" w:rsidRDefault="00B666B4">
      <w:pPr>
        <w:spacing w:before="8" w:line="100" w:lineRule="exact"/>
        <w:rPr>
          <w:sz w:val="11"/>
          <w:szCs w:val="11"/>
        </w:rPr>
      </w:pPr>
    </w:p>
    <w:p w:rsidR="00B666B4" w:rsidRDefault="002F4D73">
      <w:pPr>
        <w:ind w:left="1257" w:right="172" w:hanging="39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4.  Usulan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Pengangkatan/Kenaikan</w:t>
      </w:r>
      <w:r>
        <w:rPr>
          <w:rFonts w:ascii="Bookman Old Style" w:eastAsia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Ahli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Utama bagi PNS yang me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duduki jabatan fu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gsional di Lingkun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 Pemerintah Provinsi  Jawa  Te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gah  dan  Fasilitasi  Usulan  Pengang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atan/Kenaikan dalam Jabatan Fungsional </w:t>
      </w:r>
      <w:r>
        <w:rPr>
          <w:rFonts w:ascii="Bookman Old Style" w:eastAsia="Bookman Old Style" w:hAnsi="Bookman Old Style" w:cs="Bookman Old Style"/>
          <w:sz w:val="24"/>
          <w:szCs w:val="24"/>
        </w:rPr>
        <w:t>Ahli Utama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 PNS Kab/Kota;</w:t>
      </w:r>
    </w:p>
    <w:p w:rsidR="00B666B4" w:rsidRDefault="00B666B4">
      <w:pPr>
        <w:spacing w:before="1" w:line="120" w:lineRule="exact"/>
        <w:rPr>
          <w:sz w:val="12"/>
          <w:szCs w:val="12"/>
        </w:rPr>
      </w:pPr>
    </w:p>
    <w:p w:rsidR="00B666B4" w:rsidRDefault="002F4D73">
      <w:pPr>
        <w:ind w:left="86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5.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Sosialisasi dan Pembinaan dalam Jabatan Fun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sional;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6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6.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Monitoring dan Evalu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si dalam jabatan fungsional;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6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7.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Konsultasi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dinasi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Inst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nsi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Pembina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JF,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mepan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RB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</w:p>
    <w:p w:rsidR="00B666B4" w:rsidRDefault="002F4D73">
      <w:pPr>
        <w:spacing w:before="1"/>
        <w:ind w:left="125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BKN terkait pembinaan dan </w:t>
      </w:r>
      <w:r>
        <w:rPr>
          <w:rFonts w:ascii="Bookman Old Style" w:eastAsia="Bookman Old Style" w:hAnsi="Bookman Old Style" w:cs="Bookman Old Style"/>
          <w:sz w:val="24"/>
          <w:szCs w:val="24"/>
        </w:rPr>
        <w:t>pengembangan jabatan fungsional.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E.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LOKASI KEGIATAN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73" w:right="171" w:firstLine="6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Kegiatan Pengelolaan Karier dalam Ja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Lingkungan Pemerintah Provinsi Jawa Tengah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 2023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dilaksanakan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SKPD induk, UPT, Caba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 Dinas,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RSUD 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 RSJ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, serta Sa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uan </w:t>
      </w:r>
      <w:r>
        <w:rPr>
          <w:rFonts w:ascii="Bookman Old Style" w:eastAsia="Bookman Old Style" w:hAnsi="Bookman Old Style" w:cs="Bookman Old Style"/>
          <w:sz w:val="24"/>
          <w:szCs w:val="24"/>
        </w:rPr>
        <w:t>Pendidikan SMA/SMK/SLB di Lingkungan Pemerintah Provinsi Jawa Tengah.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73" w:right="171" w:firstLine="6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SKPD induk, UPT,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Cabang Dinas,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SUD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RSJ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erta Satuan Pendidikan SMA/SMK/SLB yang jumlah pejabat fungsionalnya relatif besar dan terdapat kondisi permasalahan yang harus ditangani </w:t>
      </w:r>
      <w:r>
        <w:rPr>
          <w:rFonts w:ascii="Bookman Old Style" w:eastAsia="Bookman Old Style" w:hAnsi="Bookman Old Style" w:cs="Bookman Old Style"/>
          <w:sz w:val="24"/>
          <w:szCs w:val="24"/>
        </w:rPr>
        <w:t>akan menjadi prioritas untuk dij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dikan fokus kegiat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n. Disamping itu 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KPD induk, UPT, Cabang Dinas,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RSUD dan RSJD, serta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Satuan Pendidikan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SMA/SMK/SLB yang perlu mendapatkan informasi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mengenai ketentua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-ketentuan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mengatur jabatan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fungsional.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13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48" style="position:absolute;left:0;text-align:left;margin-left:239.9pt;margin-top:249pt;width:24.65pt;height:13.45pt;z-index:-1535;mso-position-horizontal-relative:page" coordorigin="4798,4980" coordsize="493,269">
            <v:shape id="_x0000_s1049" style="position:absolute;left:4798;top:4980;width:493;height:269" coordorigin="4798,4980" coordsize="493,269" path="m4798,5249r493,l5291,4980r-493,l4798,5249xe" stroked="f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71.85pt;margin-top:249pt;width:24.65pt;height:13.45pt;z-index:-1534;mso-position-horizontal-relative:page" coordorigin="5437,4980" coordsize="493,269">
            <v:shape id="_x0000_s1047" style="position:absolute;left:5437;top:4980;width:493;height:269" coordorigin="5437,4980" coordsize="493,269" path="m5437,5249r493,l5930,4980r-493,l5437,5249xe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303.8pt;margin-top:249pt;width:24.65pt;height:13.45pt;z-index:-1533;mso-position-horizontal-relative:page" coordorigin="6076,4980" coordsize="493,269">
            <v:shape id="_x0000_s1045" style="position:absolute;left:6076;top:4980;width:493;height:269" coordorigin="6076,4980" coordsize="493,269" path="m6076,5249r493,l6569,4980r-493,l6076,5249xe" strok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F.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JADWAL KEGIATAN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1572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42" style="position:absolute;left:0;text-align:left;margin-left:527.45pt;margin-top:696.75pt;width:24.6pt;height:13.45pt;z-index:-1526;mso-position-horizontal-relative:page;mso-position-vertical-relative:page" coordorigin="10549,13935" coordsize="492,269">
            <v:shape id="_x0000_s1043" style="position:absolute;left:10549;top:13935;width:492;height:269" coordorigin="10549,13935" coordsize="492,269" path="m10549,14204r492,l11041,13935r-492,l10549,14204xe" stroked="f">
              <v:path arrowok="t"/>
            </v:shape>
            <w10:wrap anchorx="page" anchory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Karier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atan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Lingkungan</w:t>
      </w:r>
    </w:p>
    <w:p w:rsidR="00B666B4" w:rsidRDefault="002F4D73">
      <w:pPr>
        <w:spacing w:line="280" w:lineRule="exact"/>
        <w:ind w:left="873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40" style="position:absolute;left:0;text-align:left;margin-left:207.95pt;margin-top:214.9pt;width:24.65pt;height:13.45pt;z-index:-1536;mso-position-horizontal-relative:page" coordorigin="4159,4298" coordsize="493,269">
            <v:shape id="_x0000_s1041" style="position:absolute;left:4159;top:4298;width:493;height:269" coordorigin="4159,4298" coordsize="493,269" path="m4159,4567r493,l4652,4298r-493,l4159,4567xe" stroked="f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35.75pt;margin-top:214.9pt;width:24.65pt;height:13.45pt;z-index:-1532;mso-position-horizontal-relative:page" coordorigin="6715,4298" coordsize="493,269">
            <v:shape id="_x0000_s1039" style="position:absolute;left:6715;top:4298;width:493;height:269" coordorigin="6715,4298" coordsize="493,269" path="m6715,4567r493,l7208,4298r-493,l6715,4567xe" stroked="f">
              <v:path arrowok="t"/>
            </v:shape>
            <w10:wrap anchorx="page"/>
          </v:group>
        </w:pict>
      </w:r>
      <w:r>
        <w:pict>
          <v:group id="_x0000_s1036" style="position:absolute;left:0;text-align:left;margin-left:367.7pt;margin-top:214.9pt;width:24.6pt;height:13.45pt;z-index:-1531;mso-position-horizontal-relative:page" coordorigin="7354,4298" coordsize="492,269">
            <v:shape id="_x0000_s1037" style="position:absolute;left:7354;top:4298;width:492;height:269" coordorigin="7354,4298" coordsize="492,269" path="m7354,4567r492,l7846,4298r-492,l7354,4567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99.65pt;margin-top:214.9pt;width:24.6pt;height:13.45pt;z-index:-1530;mso-position-horizontal-relative:page" coordorigin="7993,4298" coordsize="492,269">
            <v:shape id="_x0000_s1035" style="position:absolute;left:7993;top:4298;width:492;height:269" coordorigin="7993,4298" coordsize="492,269" path="m7993,4567r492,l8485,4298r-492,l7993,4567xe" stroked="f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31.6pt;margin-top:214.9pt;width:24.6pt;height:13.45pt;z-index:-1529;mso-position-horizontal-relative:page" coordorigin="8632,4298" coordsize="492,269">
            <v:shape id="_x0000_s1033" style="position:absolute;left:8632;top:4298;width:492;height:269" coordorigin="8632,4298" coordsize="492,269" path="m8632,4567r492,l9124,4298r-492,l8632,4567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63.55pt;margin-top:214.9pt;width:24.6pt;height:13.45pt;z-index:-1528;mso-position-horizontal-relative:page" coordorigin="9271,4298" coordsize="492,269">
            <v:shape id="_x0000_s1031" style="position:absolute;left:9271;top:4298;width:492;height:269" coordorigin="9271,4298" coordsize="492,269" path="m9271,4567r492,l9763,4298r-492,l9271,4567xe" stroked="f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95.5pt;margin-top:214.9pt;width:24.6pt;height:13.45pt;z-index:-1527;mso-position-horizontal-relative:page" coordorigin="9910,4298" coordsize="492,269">
            <v:shape id="_x0000_s1029" style="position:absolute;left:9910;top:4298;width:492;height:269" coordorigin="9910,4298" coordsize="492,269" path="m9910,4567r492,l10402,4298r-492,l9910,4567xe" stroked="f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Pemerintah Provinsi Jawa Tengah Tahun 2023 akan dilaksanakan pada :</w:t>
      </w:r>
    </w:p>
    <w:p w:rsidR="00B666B4" w:rsidRDefault="00B666B4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23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B666B4">
        <w:trPr>
          <w:trHeight w:hRule="exact" w:val="256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2" w:line="160" w:lineRule="exact"/>
              <w:rPr>
                <w:sz w:val="16"/>
                <w:szCs w:val="16"/>
              </w:rPr>
            </w:pPr>
          </w:p>
          <w:p w:rsidR="00B666B4" w:rsidRDefault="00B666B4">
            <w:pPr>
              <w:spacing w:line="200" w:lineRule="exact"/>
            </w:pPr>
          </w:p>
          <w:p w:rsidR="00B666B4" w:rsidRDefault="002F4D73">
            <w:pPr>
              <w:ind w:left="1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NO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2" w:line="160" w:lineRule="exact"/>
              <w:rPr>
                <w:sz w:val="16"/>
                <w:szCs w:val="16"/>
              </w:rPr>
            </w:pPr>
          </w:p>
          <w:p w:rsidR="00B666B4" w:rsidRDefault="00B666B4">
            <w:pPr>
              <w:spacing w:line="200" w:lineRule="exact"/>
            </w:pPr>
          </w:p>
          <w:p w:rsidR="00B666B4" w:rsidRDefault="002F4D73">
            <w:pPr>
              <w:ind w:left="2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6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3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-7"/>
                <w:w w:val="106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0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w w:val="106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0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</w:p>
        </w:tc>
        <w:tc>
          <w:tcPr>
            <w:tcW w:w="7668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4B3D6"/>
          </w:tcPr>
          <w:p w:rsidR="00B666B4" w:rsidRDefault="002F4D73">
            <w:pPr>
              <w:spacing w:before="28"/>
              <w:ind w:left="3122" w:right="2961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7"/>
                <w:w w:val="106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6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GU</w:t>
            </w:r>
          </w:p>
        </w:tc>
      </w:tr>
      <w:tr w:rsidR="00B666B4">
        <w:trPr>
          <w:trHeight w:hRule="exact" w:val="256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/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/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9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8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b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8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Ma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r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8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0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r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9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i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7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spacing w:val="3"/>
                <w:w w:val="106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i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2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spacing w:val="3"/>
                <w:w w:val="106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0"/>
                <w:w w:val="106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i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0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5"/>
                <w:w w:val="106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t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4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t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8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6"/>
                <w:w w:val="106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kt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7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6"/>
                <w:w w:val="106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v</w:t>
            </w:r>
          </w:p>
        </w:tc>
        <w:tc>
          <w:tcPr>
            <w:tcW w:w="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2F4D73">
            <w:pPr>
              <w:spacing w:before="28"/>
              <w:ind w:left="18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2"/>
                <w:w w:val="106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s</w:t>
            </w:r>
          </w:p>
        </w:tc>
      </w:tr>
      <w:tr w:rsidR="00AD34C6">
        <w:trPr>
          <w:trHeight w:hRule="exact" w:val="423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/>
        </w:tc>
        <w:tc>
          <w:tcPr>
            <w:tcW w:w="12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5"/>
                <w:w w:val="106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6"/>
                <w:w w:val="106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AD34C6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n </w:t>
            </w: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K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100" w:lineRule="exact"/>
              <w:rPr>
                <w:sz w:val="11"/>
                <w:szCs w:val="11"/>
              </w:rPr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JF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2F4D73">
            <w:pPr>
              <w:spacing w:before="15" w:line="255" w:lineRule="auto"/>
              <w:ind w:left="26" w:right="8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5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n 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 xml:space="preserve">K </w:t>
            </w:r>
            <w:r>
              <w:rPr>
                <w:rFonts w:ascii="Tahoma" w:eastAsia="Tahoma" w:hAnsi="Tahoma" w:cs="Tahoma"/>
                <w:spacing w:val="-1"/>
                <w:w w:val="106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5"/>
                <w:w w:val="106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k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2F4D73">
            <w:pPr>
              <w:spacing w:before="15"/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5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JF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-10"/>
                <w:w w:val="106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i</w:t>
            </w:r>
          </w:p>
          <w:p w:rsidR="00B666B4" w:rsidRDefault="002F4D73">
            <w:pPr>
              <w:spacing w:before="11"/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6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3"/>
                <w:w w:val="106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6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a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2F4D73">
            <w:pPr>
              <w:spacing w:before="15" w:line="255" w:lineRule="auto"/>
              <w:ind w:left="26" w:right="18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5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li</w:t>
            </w:r>
            <w:r>
              <w:rPr>
                <w:rFonts w:ascii="Tahoma" w:eastAsia="Tahoma" w:hAnsi="Tahoma" w:cs="Tahoma"/>
                <w:spacing w:val="-5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5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 xml:space="preserve">n </w:t>
            </w: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5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-10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4"/>
                <w:sz w:val="15"/>
                <w:szCs w:val="15"/>
              </w:rPr>
              <w:t>aa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n </w:t>
            </w:r>
            <w:r>
              <w:rPr>
                <w:rFonts w:ascii="Tahoma" w:eastAsia="Tahoma" w:hAnsi="Tahoma" w:cs="Tahoma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JF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B666B4">
        <w:trPr>
          <w:trHeight w:hRule="exact" w:val="42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200" w:lineRule="exact"/>
            </w:pPr>
          </w:p>
          <w:p w:rsidR="00B666B4" w:rsidRDefault="002F4D73">
            <w:pPr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>
            <w:pPr>
              <w:spacing w:before="8" w:line="100" w:lineRule="exact"/>
              <w:rPr>
                <w:sz w:val="11"/>
                <w:szCs w:val="11"/>
              </w:rPr>
            </w:pPr>
          </w:p>
          <w:p w:rsidR="00B666B4" w:rsidRDefault="002F4D73">
            <w:pPr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6"/>
                <w:w w:val="106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4"/>
                <w:w w:val="106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9"/>
                <w:w w:val="106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v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</w:tr>
      <w:tr w:rsidR="00B666B4">
        <w:trPr>
          <w:trHeight w:hRule="exact" w:val="25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2F4D73">
            <w:pPr>
              <w:spacing w:before="41"/>
              <w:ind w:left="141" w:right="13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2F4D73">
            <w:pPr>
              <w:spacing w:before="28"/>
              <w:ind w:left="2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5"/>
                <w:w w:val="106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6"/>
                <w:w w:val="106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5"/>
                <w:w w:val="106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-4"/>
                <w:w w:val="106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6"/>
                <w:sz w:val="15"/>
                <w:szCs w:val="15"/>
              </w:rPr>
              <w:t>n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B4" w:rsidRDefault="00B666B4"/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B666B4" w:rsidRDefault="00B666B4"/>
        </w:tc>
      </w:tr>
    </w:tbl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before="9" w:line="280" w:lineRule="exact"/>
        <w:rPr>
          <w:sz w:val="28"/>
          <w:szCs w:val="28"/>
        </w:rPr>
      </w:pPr>
    </w:p>
    <w:p w:rsidR="00B666B4" w:rsidRDefault="002F4D73">
      <w:pPr>
        <w:ind w:left="5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G.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KELUARAN</w:t>
      </w:r>
    </w:p>
    <w:p w:rsidR="00B666B4" w:rsidRDefault="00B666B4">
      <w:pPr>
        <w:spacing w:line="200" w:lineRule="exact"/>
      </w:pPr>
    </w:p>
    <w:p w:rsidR="00B666B4" w:rsidRDefault="00B666B4">
      <w:pPr>
        <w:spacing w:before="4" w:line="200" w:lineRule="exact"/>
      </w:pPr>
    </w:p>
    <w:p w:rsidR="00B666B4" w:rsidRDefault="002F4D73">
      <w:pPr>
        <w:spacing w:line="280" w:lineRule="exact"/>
        <w:ind w:left="873" w:right="171" w:firstLine="6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Keluaran dari kegi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tan ini yaitu terla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sanannya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Pengelolaan Karier dalam Jaba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 Fungsional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ngkungan Pemerintah Provinsi Jawa Tengah sesuai target yang telah </w:t>
      </w:r>
      <w:r>
        <w:rPr>
          <w:rFonts w:ascii="Bookman Old Style" w:eastAsia="Bookman Old Style" w:hAnsi="Bookman Old Style" w:cs="Bookman Old Style"/>
          <w:sz w:val="24"/>
          <w:szCs w:val="24"/>
        </w:rPr>
        <w:t>ditetapkan.</w:t>
      </w:r>
    </w:p>
    <w:p w:rsidR="00B666B4" w:rsidRDefault="00B666B4">
      <w:pPr>
        <w:spacing w:before="3" w:line="120" w:lineRule="exact"/>
        <w:rPr>
          <w:sz w:val="12"/>
          <w:szCs w:val="12"/>
        </w:rPr>
      </w:pPr>
    </w:p>
    <w:p w:rsidR="00B666B4" w:rsidRDefault="002F4D73">
      <w:pPr>
        <w:spacing w:line="280" w:lineRule="exact"/>
        <w:ind w:left="873" w:right="171" w:firstLine="696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B666B4">
          <w:pgSz w:w="12260" w:h="18740"/>
          <w:pgMar w:top="920" w:right="920" w:bottom="280" w:left="980" w:header="0" w:footer="905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Adapun target kine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ja yang diinginkan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yaitu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peningkatan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emahaman regulasi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fungsional,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terbentuknya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tim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penilai angka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kredit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 pemerintah  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Provinsi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Jawa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Tengah 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untuk  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Jabatan 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Fungsional  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hasil</w:t>
      </w:r>
    </w:p>
    <w:p w:rsidR="00B666B4" w:rsidRDefault="002F4D73">
      <w:pPr>
        <w:spacing w:before="68"/>
        <w:ind w:left="833" w:right="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penyetaraan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JF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penyetaraa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, meningkatnya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minat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menjadi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pejabat fungsional, meningkatnya tertib administrasi jabatan fungsional,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peningkatan kinerja dan profesi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nalisme pejabat fu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gsional, peningkatan pelayanan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 jabatan fungsiona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. Bagi pengelo</w:t>
      </w:r>
      <w:r>
        <w:rPr>
          <w:rFonts w:ascii="Bookman Old Style" w:eastAsia="Bookman Old Style" w:hAnsi="Bookman Old Style" w:cs="Bookman Old Style"/>
          <w:sz w:val="24"/>
          <w:szCs w:val="24"/>
        </w:rPr>
        <w:t>la kepegawaian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organisasi profe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 yai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 peningkatan   kinerja   dalam   membe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ikan   pelayanan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  melakukan pembinaan kepada para pejabat fungsional di lingkungannya.</w:t>
      </w:r>
    </w:p>
    <w:p w:rsidR="00B666B4" w:rsidRDefault="00B666B4">
      <w:pPr>
        <w:spacing w:before="2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47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H. ANGGARAN</w:t>
      </w:r>
    </w:p>
    <w:p w:rsidR="00B666B4" w:rsidRDefault="00B666B4">
      <w:pPr>
        <w:spacing w:before="9" w:line="100" w:lineRule="exact"/>
        <w:rPr>
          <w:sz w:val="11"/>
          <w:szCs w:val="11"/>
        </w:rPr>
      </w:pPr>
    </w:p>
    <w:p w:rsidR="00B666B4" w:rsidRDefault="002F4D73">
      <w:pPr>
        <w:ind w:left="833" w:right="70" w:firstLine="6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Seluruh biaya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kegia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 Pengelolaan Kar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er dalam Jabatan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Lingkungan Pemerintah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Tengah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dibebankan pada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Anggaran Pendapatan dan B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lanja Daerah (AP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D) Pemerintah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v</w:t>
      </w:r>
      <w:r>
        <w:rPr>
          <w:rFonts w:ascii="Bookman Old Style" w:eastAsia="Bookman Old Style" w:hAnsi="Bookman Old Style" w:cs="Bookman Old Style"/>
          <w:sz w:val="24"/>
          <w:szCs w:val="24"/>
        </w:rPr>
        <w:t>insi Jawa Tengah Tahun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2023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 dikelola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oleh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Badan Kepegawaian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 Tengah,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Pengelolaan Karier dalam Jabatan Fungsional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di </w:t>
      </w:r>
      <w:r>
        <w:rPr>
          <w:rFonts w:ascii="Bookman Old Style" w:eastAsia="Bookman Old Style" w:hAnsi="Bookman Old Style" w:cs="Bookman Old Style"/>
          <w:sz w:val="24"/>
          <w:szCs w:val="24"/>
        </w:rPr>
        <w:t>Lingkungan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Tenga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Adapun rincian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pembiayaan kegiatan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gelolaan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Karier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 Fungsi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nal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Lingkungan Pemerintah Provinsi Jawa Tengah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hun 2023 adalah 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 beriku</w:t>
      </w:r>
      <w:r>
        <w:rPr>
          <w:rFonts w:ascii="Bookman Old Style" w:eastAsia="Bookman Old Style" w:hAnsi="Bookman Old Style" w:cs="Bookman Old Style"/>
          <w:sz w:val="24"/>
          <w:szCs w:val="24"/>
        </w:rPr>
        <w:t>t: (terlampir)</w:t>
      </w:r>
    </w:p>
    <w:p w:rsidR="00B666B4" w:rsidRDefault="00B666B4">
      <w:pPr>
        <w:spacing w:before="3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47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I. </w:t>
      </w:r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PENUTUP</w:t>
      </w:r>
    </w:p>
    <w:p w:rsidR="00B666B4" w:rsidRDefault="00B666B4">
      <w:pPr>
        <w:spacing w:before="4" w:line="120" w:lineRule="exact"/>
        <w:rPr>
          <w:sz w:val="12"/>
          <w:szCs w:val="12"/>
        </w:rPr>
      </w:pPr>
    </w:p>
    <w:p w:rsidR="00B666B4" w:rsidRDefault="002F4D73">
      <w:pPr>
        <w:spacing w:line="280" w:lineRule="exact"/>
        <w:ind w:left="833" w:right="73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Demikianlah Kerangka Acuan Kegiat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 ini disusun un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uk menjadi pedoman dalam pel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ksanaan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Pengelola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 Karier dalam Jab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tan Fungsional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Lingkungan Pemerintah Provinsi Jawa Tengah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 20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2</w:t>
      </w: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</w:p>
    <w:p w:rsidR="00B666B4" w:rsidRDefault="00B666B4">
      <w:pPr>
        <w:spacing w:before="1" w:line="100" w:lineRule="exact"/>
        <w:rPr>
          <w:sz w:val="11"/>
          <w:szCs w:val="11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493" w:right="123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Semarang,   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Februari 202</w:t>
      </w:r>
      <w:r w:rsidR="00AD34C6">
        <w:rPr>
          <w:rFonts w:ascii="Bookman Old Style" w:eastAsia="Bookman Old Style" w:hAnsi="Bookman Old Style" w:cs="Bookman Old Style"/>
          <w:sz w:val="24"/>
          <w:szCs w:val="24"/>
        </w:rPr>
        <w:t>5</w:t>
      </w:r>
      <w:bookmarkStart w:id="0" w:name="_GoBack"/>
      <w:bookmarkEnd w:id="0"/>
    </w:p>
    <w:p w:rsidR="00B666B4" w:rsidRDefault="00B666B4">
      <w:pPr>
        <w:spacing w:before="4" w:line="280" w:lineRule="exact"/>
        <w:rPr>
          <w:sz w:val="28"/>
          <w:szCs w:val="28"/>
        </w:rPr>
      </w:pPr>
    </w:p>
    <w:p w:rsidR="00B666B4" w:rsidRDefault="002F4D73">
      <w:pPr>
        <w:spacing w:line="280" w:lineRule="exact"/>
        <w:ind w:left="4852" w:right="59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KEPALA BIDANG PERENCANAAN DAN PENGEMBANGAN PEGAWAI</w:t>
      </w:r>
    </w:p>
    <w:p w:rsidR="00B666B4" w:rsidRDefault="002F4D73">
      <w:pPr>
        <w:spacing w:before="1"/>
        <w:ind w:left="5094" w:right="83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Selaku Kuasa Pengguna Anggaran</w:t>
      </w:r>
    </w:p>
    <w:p w:rsidR="00B666B4" w:rsidRDefault="00B666B4">
      <w:pPr>
        <w:spacing w:before="5" w:line="120" w:lineRule="exact"/>
        <w:rPr>
          <w:sz w:val="12"/>
          <w:szCs w:val="12"/>
        </w:rPr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B666B4">
      <w:pPr>
        <w:spacing w:line="200" w:lineRule="exact"/>
      </w:pPr>
    </w:p>
    <w:p w:rsidR="00B666B4" w:rsidRDefault="002F4D73">
      <w:pPr>
        <w:ind w:left="5075" w:right="81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ARY WIDIYANTORO, S.ST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  <w:u w:val="single" w:color="000000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., M.Si.</w:t>
      </w:r>
    </w:p>
    <w:p w:rsidR="00B666B4" w:rsidRDefault="002F4D73">
      <w:pPr>
        <w:spacing w:before="1"/>
        <w:ind w:left="6659" w:right="239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Pembina</w:t>
      </w:r>
    </w:p>
    <w:p w:rsidR="00B666B4" w:rsidRDefault="002F4D73">
      <w:pPr>
        <w:spacing w:line="280" w:lineRule="exact"/>
        <w:ind w:left="5349" w:right="108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26" style="position:absolute;left:0;text-align:left;margin-left:55.2pt;margin-top:870.6pt;width:501.7pt;height:0;z-index:-1525;mso-position-horizontal-relative:page;mso-position-vertical-relative:page" coordorigin="1104,17412" coordsize="10034,0">
            <v:shape id="_x0000_s1027" style="position:absolute;left:1104;top:17412;width:10034;height:0" coordorigin="1104,17412" coordsize="10034,0" path="m1104,17412r10034,e" filled="f" strokecolor="#d9d9d9" strokeweight=".58pt">
              <v:path arrowok="t"/>
            </v:shape>
            <w10:wrap anchorx="page" anchory="page"/>
          </v:group>
        </w:pict>
      </w:r>
      <w:r>
        <w:rPr>
          <w:rFonts w:ascii="Bookman Old Style" w:eastAsia="Bookman Old Style" w:hAnsi="Bookman Old Style" w:cs="Bookman Old Style"/>
          <w:sz w:val="24"/>
          <w:szCs w:val="24"/>
        </w:rPr>
        <w:t>NIP. 19800305 199912 1 001</w:t>
      </w:r>
    </w:p>
    <w:sectPr w:rsidR="00B666B4">
      <w:pgSz w:w="12260" w:h="18740"/>
      <w:pgMar w:top="920" w:right="1020" w:bottom="280" w:left="102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4D73" w:rsidRDefault="002F4D73">
      <w:r>
        <w:separator/>
      </w:r>
    </w:p>
  </w:endnote>
  <w:endnote w:type="continuationSeparator" w:id="0">
    <w:p w:rsidR="002F4D73" w:rsidRDefault="002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6B4" w:rsidRDefault="002F4D73">
    <w:pPr>
      <w:spacing w:line="200" w:lineRule="exact"/>
    </w:pPr>
    <w:r>
      <w:pict>
        <v:group id="_x0000_s2050" style="position:absolute;margin-left:55.2pt;margin-top:870.6pt;width:501.7pt;height:0;z-index:-1541;mso-position-horizontal-relative:page;mso-position-vertical-relative:page" coordorigin="1104,17412" coordsize="10034,0">
          <v:shape id="_x0000_s2051" style="position:absolute;left:1104;top:17412;width:10034;height:0" coordorigin="1104,17412" coordsize="10034,0" path="m1104,17412r10034,e" filled="f" strokecolor="#d9d9d9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65pt;margin-top:872.85pt;width:60.2pt;height:14pt;z-index:-1540;mso-position-horizontal-relative:page;mso-position-vertical-relative:page" filled="f" stroked="f">
          <v:textbox inset="0,0,0,0">
            <w:txbxContent>
              <w:p w:rsidR="00B666B4" w:rsidRDefault="002F4D73">
                <w:pPr>
                  <w:spacing w:line="260" w:lineRule="exact"/>
                  <w:ind w:left="40" w:right="-36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ahoma" w:eastAsia="Tahoma" w:hAnsi="Tahoma" w:cs="Tahoma"/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ahoma" w:eastAsia="Tahoma" w:hAnsi="Tahoma" w:cs="Tahoma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24"/>
                    <w:szCs w:val="24"/>
                  </w:rPr>
                  <w:t xml:space="preserve">| </w:t>
                </w:r>
                <w:r>
                  <w:rPr>
                    <w:rFonts w:ascii="Tahoma" w:eastAsia="Tahoma" w:hAnsi="Tahoma" w:cs="Tahoma"/>
                    <w:color w:val="808080"/>
                    <w:sz w:val="24"/>
                    <w:szCs w:val="24"/>
                  </w:rPr>
                  <w:t>P</w:t>
                </w:r>
                <w:r>
                  <w:rPr>
                    <w:rFonts w:ascii="Tahoma" w:eastAsia="Tahoma" w:hAnsi="Tahoma" w:cs="Tahoma"/>
                    <w:color w:val="808080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color w:val="808080"/>
                    <w:sz w:val="24"/>
                    <w:szCs w:val="24"/>
                  </w:rPr>
                  <w:t>a</w:t>
                </w:r>
                <w:r>
                  <w:rPr>
                    <w:rFonts w:ascii="Tahoma" w:eastAsia="Tahoma" w:hAnsi="Tahoma" w:cs="Tahoma"/>
                    <w:color w:val="808080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color w:val="808080"/>
                    <w:sz w:val="24"/>
                    <w:szCs w:val="24"/>
                  </w:rPr>
                  <w:t>g</w:t>
                </w:r>
                <w:r>
                  <w:rPr>
                    <w:rFonts w:ascii="Tahoma" w:eastAsia="Tahoma" w:hAnsi="Tahoma" w:cs="Tahoma"/>
                    <w:color w:val="808080"/>
                    <w:spacing w:val="-16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color w:val="808080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4D73" w:rsidRDefault="002F4D73">
      <w:r>
        <w:separator/>
      </w:r>
    </w:p>
  </w:footnote>
  <w:footnote w:type="continuationSeparator" w:id="0">
    <w:p w:rsidR="002F4D73" w:rsidRDefault="002F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63652"/>
    <w:multiLevelType w:val="multilevel"/>
    <w:tmpl w:val="69B4BD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B4"/>
    <w:rsid w:val="002F4D73"/>
    <w:rsid w:val="00AD34C6"/>
    <w:rsid w:val="00B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8E466D"/>
  <w15:docId w15:val="{BD1B06A3-49E4-45A2-AD01-E9BC0F2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Umpeg</cp:lastModifiedBy>
  <cp:revision>2</cp:revision>
  <dcterms:created xsi:type="dcterms:W3CDTF">2025-08-08T05:50:00Z</dcterms:created>
  <dcterms:modified xsi:type="dcterms:W3CDTF">2025-08-08T05:50:00Z</dcterms:modified>
</cp:coreProperties>
</file>